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56" w:rsidRPr="00D325C3" w:rsidRDefault="004B6C56" w:rsidP="004B6C56">
      <w:pPr>
        <w:pStyle w:val="3"/>
        <w:spacing w:after="0"/>
        <w:jc w:val="center"/>
        <w:rPr>
          <w:rFonts w:ascii="宋体" w:hAnsi="宋体"/>
          <w:b w:val="0"/>
          <w:sz w:val="24"/>
          <w:szCs w:val="24"/>
        </w:rPr>
      </w:pPr>
      <w:r w:rsidRPr="005541D9">
        <w:rPr>
          <w:rFonts w:ascii="微软雅黑" w:eastAsia="微软雅黑" w:hAnsi="微软雅黑" w:hint="eastAsia"/>
        </w:rPr>
        <w:t>中国远大集团投诉举报管理办法</w:t>
      </w:r>
    </w:p>
    <w:p w:rsidR="004B6C56" w:rsidRPr="003753F7" w:rsidRDefault="004B6C56" w:rsidP="004B6C56">
      <w:pPr>
        <w:spacing w:line="440" w:lineRule="exact"/>
        <w:ind w:firstLineChars="1590" w:firstLine="3339"/>
        <w:rPr>
          <w:rFonts w:ascii="微软雅黑" w:eastAsia="微软雅黑" w:hAnsi="微软雅黑"/>
          <w:b/>
          <w:bCs/>
          <w:szCs w:val="21"/>
        </w:rPr>
      </w:pPr>
      <w:r w:rsidRPr="003753F7">
        <w:rPr>
          <w:rFonts w:ascii="微软雅黑" w:eastAsia="微软雅黑" w:hAnsi="微软雅黑" w:hint="eastAsia"/>
          <w:b/>
          <w:bCs/>
          <w:szCs w:val="21"/>
        </w:rPr>
        <w:t>第一章  总  则</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bCs/>
          <w:szCs w:val="21"/>
        </w:rPr>
        <w:t xml:space="preserve">第一条 </w:t>
      </w:r>
      <w:r w:rsidRPr="003753F7">
        <w:rPr>
          <w:rFonts w:ascii="微软雅黑" w:eastAsia="微软雅黑" w:hAnsi="微软雅黑" w:hint="eastAsia"/>
          <w:szCs w:val="21"/>
        </w:rPr>
        <w:t>为使集团投诉举报管理工作规范化、制度化，提高投诉举报管理工作的质量和效率，结合投诉举报管理工作的实践，制定本管理办法。</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szCs w:val="21"/>
        </w:rPr>
        <w:t xml:space="preserve">第二条 </w:t>
      </w:r>
      <w:r w:rsidRPr="003753F7">
        <w:rPr>
          <w:rFonts w:ascii="微软雅黑" w:eastAsia="微软雅黑" w:hAnsi="微软雅黑" w:hint="eastAsia"/>
          <w:szCs w:val="21"/>
        </w:rPr>
        <w:t>本办法适用于中国远大集团有限责任公司及各成员企业，</w:t>
      </w:r>
      <w:r>
        <w:rPr>
          <w:rFonts w:ascii="微软雅黑" w:eastAsia="微软雅黑" w:hAnsi="微软雅黑" w:hint="eastAsia"/>
          <w:szCs w:val="21"/>
        </w:rPr>
        <w:t>管理审计部</w:t>
      </w:r>
      <w:r w:rsidRPr="003753F7">
        <w:rPr>
          <w:rFonts w:ascii="微软雅黑" w:eastAsia="微软雅黑" w:hAnsi="微软雅黑" w:hint="eastAsia"/>
          <w:szCs w:val="21"/>
        </w:rPr>
        <w:t>为投诉举报受理、管理部门。</w:t>
      </w:r>
    </w:p>
    <w:p w:rsidR="004B6C56" w:rsidRPr="003753F7" w:rsidRDefault="004B6C56" w:rsidP="004B6C56">
      <w:pPr>
        <w:spacing w:line="440" w:lineRule="exact"/>
        <w:ind w:firstLineChars="200" w:firstLine="420"/>
        <w:rPr>
          <w:rFonts w:ascii="微软雅黑" w:eastAsia="微软雅黑" w:hAnsi="微软雅黑"/>
          <w:b/>
          <w:szCs w:val="21"/>
        </w:rPr>
      </w:pPr>
      <w:r w:rsidRPr="003753F7">
        <w:rPr>
          <w:rFonts w:ascii="微软雅黑" w:eastAsia="微软雅黑" w:hAnsi="微软雅黑" w:hint="eastAsia"/>
          <w:b/>
          <w:szCs w:val="21"/>
        </w:rPr>
        <w:t xml:space="preserve">第三条 </w:t>
      </w:r>
      <w:r w:rsidRPr="003753F7">
        <w:rPr>
          <w:rFonts w:ascii="微软雅黑" w:eastAsia="微软雅黑" w:hAnsi="微软雅黑" w:hint="eastAsia"/>
          <w:szCs w:val="21"/>
        </w:rPr>
        <w:t>集团及成员企业全体员工有职责、有义务宣传公司的投诉举报渠道。</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bCs/>
          <w:szCs w:val="21"/>
        </w:rPr>
        <w:t xml:space="preserve">第四条 </w:t>
      </w:r>
      <w:r w:rsidRPr="003753F7">
        <w:rPr>
          <w:rFonts w:ascii="微软雅黑" w:eastAsia="微软雅黑" w:hAnsi="微软雅黑" w:hint="eastAsia"/>
          <w:szCs w:val="21"/>
        </w:rPr>
        <w:t>投诉举报管理坚持客观、真实、公正、公平、有利工作原则。</w:t>
      </w:r>
    </w:p>
    <w:p w:rsidR="004B6C56" w:rsidRPr="003753F7" w:rsidRDefault="004B6C56" w:rsidP="004B6C56">
      <w:pPr>
        <w:spacing w:line="440" w:lineRule="exact"/>
        <w:ind w:firstLineChars="1274" w:firstLine="2675"/>
        <w:rPr>
          <w:rFonts w:ascii="微软雅黑" w:eastAsia="微软雅黑" w:hAnsi="微软雅黑"/>
          <w:b/>
          <w:bCs/>
          <w:szCs w:val="21"/>
        </w:rPr>
      </w:pPr>
      <w:r w:rsidRPr="003753F7">
        <w:rPr>
          <w:rFonts w:ascii="微软雅黑" w:eastAsia="微软雅黑" w:hAnsi="微软雅黑" w:hint="eastAsia"/>
          <w:b/>
          <w:bCs/>
          <w:szCs w:val="21"/>
        </w:rPr>
        <w:t>第二章  投诉举报受理范围</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bCs/>
          <w:szCs w:val="21"/>
        </w:rPr>
        <w:t xml:space="preserve">第五条 </w:t>
      </w:r>
      <w:r w:rsidRPr="003753F7">
        <w:rPr>
          <w:rFonts w:ascii="微软雅黑" w:eastAsia="微软雅黑" w:hAnsi="微软雅黑" w:hint="eastAsia"/>
          <w:bCs/>
          <w:szCs w:val="21"/>
        </w:rPr>
        <w:t>集团及成员企业全体员工、资源单位厂家或员工或任何知情人等都可以提出投诉举报，</w:t>
      </w:r>
      <w:r>
        <w:rPr>
          <w:rFonts w:ascii="微软雅黑" w:eastAsia="微软雅黑" w:hAnsi="微软雅黑" w:hint="eastAsia"/>
          <w:bCs/>
          <w:szCs w:val="21"/>
        </w:rPr>
        <w:t>管理审计部</w:t>
      </w:r>
      <w:r w:rsidRPr="003753F7">
        <w:rPr>
          <w:rFonts w:ascii="微软雅黑" w:eastAsia="微软雅黑" w:hAnsi="微软雅黑" w:hint="eastAsia"/>
          <w:szCs w:val="21"/>
        </w:rPr>
        <w:t>受理投诉举报范围（包括但不限于以下）：</w:t>
      </w:r>
    </w:p>
    <w:p w:rsidR="004B6C56" w:rsidRPr="003753F7" w:rsidRDefault="004B6C56" w:rsidP="004B6C56">
      <w:pPr>
        <w:pStyle w:val="a3"/>
        <w:spacing w:line="440" w:lineRule="exact"/>
        <w:rPr>
          <w:rFonts w:ascii="微软雅黑" w:eastAsia="微软雅黑" w:hAnsi="微软雅黑"/>
          <w:sz w:val="21"/>
          <w:szCs w:val="21"/>
        </w:rPr>
      </w:pPr>
      <w:r w:rsidRPr="003753F7">
        <w:rPr>
          <w:rFonts w:ascii="微软雅黑" w:eastAsia="微软雅黑" w:hAnsi="微软雅黑" w:hint="eastAsia"/>
          <w:sz w:val="21"/>
          <w:szCs w:val="21"/>
        </w:rPr>
        <w:t>1、公司部门或员工违反公司重要规章制度的违规违纪行为；</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2、公司内部员工收受商业贿赂，侵占、盗窃公司资产等的违法行为；</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3、公司部门或员工影响公司经济利益和名誉的行为；</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4、公司内部员工存在的内部腐败行为；</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5、公司内部员工给公司造成损失或潜在风险的越权及超授权行为；</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6、公司内部员工虚假工作业绩行为；</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7、公司现行各项制度存在的不合理性；</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8、影响公司利益的其他事项。</w:t>
      </w:r>
    </w:p>
    <w:p w:rsidR="004B6C56" w:rsidRPr="003753F7" w:rsidRDefault="004B6C56" w:rsidP="004B6C56">
      <w:pPr>
        <w:spacing w:line="440" w:lineRule="exact"/>
        <w:ind w:firstLineChars="200" w:firstLine="420"/>
        <w:jc w:val="center"/>
        <w:rPr>
          <w:rFonts w:ascii="微软雅黑" w:eastAsia="微软雅黑" w:hAnsi="微软雅黑"/>
          <w:b/>
          <w:bCs/>
          <w:szCs w:val="21"/>
        </w:rPr>
      </w:pPr>
      <w:r w:rsidRPr="003753F7">
        <w:rPr>
          <w:rFonts w:ascii="微软雅黑" w:eastAsia="微软雅黑" w:hAnsi="微软雅黑" w:hint="eastAsia"/>
          <w:b/>
          <w:bCs/>
          <w:szCs w:val="21"/>
        </w:rPr>
        <w:t>第三章  投诉举报的受理及处理</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szCs w:val="21"/>
        </w:rPr>
        <w:t xml:space="preserve">第六条 </w:t>
      </w:r>
      <w:r w:rsidRPr="003753F7">
        <w:rPr>
          <w:rFonts w:ascii="微软雅黑" w:eastAsia="微软雅黑" w:hAnsi="微软雅黑" w:hint="eastAsia"/>
          <w:szCs w:val="21"/>
        </w:rPr>
        <w:t>受理投诉举报实施专人负责制，严控知情人范围，做好信息保密工作。</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受理人职责：</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1、负责投诉举报电话、传真、电子邮箱、纸质信件接收登记工作，对实名投诉举报人进行答复、沟通；</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2、负责到访投诉举报人员的接待工作，接收、记录投诉举报信息；</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3、填写《立项备查登记表》，请主管业务条</w:t>
      </w:r>
      <w:proofErr w:type="gramStart"/>
      <w:r w:rsidRPr="003753F7">
        <w:rPr>
          <w:rFonts w:ascii="微软雅黑" w:eastAsia="微软雅黑" w:hAnsi="微软雅黑" w:hint="eastAsia"/>
          <w:szCs w:val="21"/>
        </w:rPr>
        <w:t>线领导</w:t>
      </w:r>
      <w:proofErr w:type="gramEnd"/>
      <w:r w:rsidRPr="003753F7">
        <w:rPr>
          <w:rFonts w:ascii="微软雅黑" w:eastAsia="微软雅黑" w:hAnsi="微软雅黑" w:hint="eastAsia"/>
          <w:szCs w:val="21"/>
        </w:rPr>
        <w:t>拟定处理意见，提报</w:t>
      </w:r>
      <w:r w:rsidR="00DE0DF4">
        <w:rPr>
          <w:rFonts w:ascii="微软雅黑" w:eastAsia="微软雅黑" w:hAnsi="微软雅黑" w:hint="eastAsia"/>
          <w:szCs w:val="21"/>
        </w:rPr>
        <w:t>部门负责人</w:t>
      </w:r>
      <w:r w:rsidRPr="003753F7">
        <w:rPr>
          <w:rFonts w:ascii="微软雅黑" w:eastAsia="微软雅黑" w:hAnsi="微软雅黑" w:hint="eastAsia"/>
          <w:szCs w:val="21"/>
        </w:rPr>
        <w:t>审批；</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szCs w:val="21"/>
        </w:rPr>
        <w:t xml:space="preserve">第七条 </w:t>
      </w:r>
      <w:r w:rsidRPr="003753F7">
        <w:rPr>
          <w:rFonts w:ascii="微软雅黑" w:eastAsia="微软雅黑" w:hAnsi="微软雅黑" w:hint="eastAsia"/>
          <w:szCs w:val="21"/>
        </w:rPr>
        <w:t>根据投诉举报线索、证据具体情况进行下列处理：</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szCs w:val="21"/>
        </w:rPr>
        <w:t>1、立项调查：</w:t>
      </w:r>
      <w:r w:rsidRPr="003753F7">
        <w:rPr>
          <w:rFonts w:ascii="微软雅黑" w:eastAsia="微软雅黑" w:hAnsi="微软雅黑" w:hint="eastAsia"/>
          <w:szCs w:val="21"/>
        </w:rPr>
        <w:t>事实清楚、证据确凿的；或事实欠清楚，但前期已发现相关问题的；或领导直接交办的；或实名举报的。</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受理人填写《立项备查登记表》，主管业务条</w:t>
      </w:r>
      <w:proofErr w:type="gramStart"/>
      <w:r w:rsidRPr="003753F7">
        <w:rPr>
          <w:rFonts w:ascii="微软雅黑" w:eastAsia="微软雅黑" w:hAnsi="微软雅黑" w:hint="eastAsia"/>
          <w:szCs w:val="21"/>
        </w:rPr>
        <w:t>线领导</w:t>
      </w:r>
      <w:proofErr w:type="gramEnd"/>
      <w:r w:rsidRPr="003753F7">
        <w:rPr>
          <w:rFonts w:ascii="微软雅黑" w:eastAsia="微软雅黑" w:hAnsi="微软雅黑" w:hint="eastAsia"/>
          <w:szCs w:val="21"/>
        </w:rPr>
        <w:t>填写立项调查意见，经</w:t>
      </w:r>
      <w:r>
        <w:rPr>
          <w:rFonts w:ascii="微软雅黑" w:eastAsia="微软雅黑" w:hAnsi="微软雅黑" w:hint="eastAsia"/>
          <w:szCs w:val="21"/>
        </w:rPr>
        <w:t>部</w:t>
      </w:r>
      <w:r w:rsidR="00DE0DF4">
        <w:rPr>
          <w:rFonts w:ascii="微软雅黑" w:eastAsia="微软雅黑" w:hAnsi="微软雅黑" w:hint="eastAsia"/>
          <w:szCs w:val="21"/>
        </w:rPr>
        <w:t>门负责人</w:t>
      </w:r>
      <w:r w:rsidRPr="003753F7">
        <w:rPr>
          <w:rFonts w:ascii="微软雅黑" w:eastAsia="微软雅黑" w:hAnsi="微软雅黑" w:hint="eastAsia"/>
          <w:szCs w:val="21"/>
        </w:rPr>
        <w:lastRenderedPageBreak/>
        <w:t>审批后组织开展调查工作。</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szCs w:val="21"/>
        </w:rPr>
        <w:t>2、初步核实：</w:t>
      </w:r>
      <w:r w:rsidRPr="003753F7">
        <w:rPr>
          <w:rFonts w:ascii="微软雅黑" w:eastAsia="微软雅黑" w:hAnsi="微软雅黑" w:hint="eastAsia"/>
          <w:szCs w:val="21"/>
        </w:rPr>
        <w:t>事实不清楚，证据不确凿，但存在违纪可能的。</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受理人填写《立项备查登记表》，主管业务条</w:t>
      </w:r>
      <w:proofErr w:type="gramStart"/>
      <w:r w:rsidRPr="003753F7">
        <w:rPr>
          <w:rFonts w:ascii="微软雅黑" w:eastAsia="微软雅黑" w:hAnsi="微软雅黑" w:hint="eastAsia"/>
          <w:szCs w:val="21"/>
        </w:rPr>
        <w:t>线领导</w:t>
      </w:r>
      <w:proofErr w:type="gramEnd"/>
      <w:r w:rsidRPr="003753F7">
        <w:rPr>
          <w:rFonts w:ascii="微软雅黑" w:eastAsia="微软雅黑" w:hAnsi="微软雅黑" w:hint="eastAsia"/>
          <w:szCs w:val="21"/>
        </w:rPr>
        <w:t>填写初步核实意见，经</w:t>
      </w:r>
      <w:r w:rsidR="00DE0DF4">
        <w:rPr>
          <w:rFonts w:ascii="微软雅黑" w:eastAsia="微软雅黑" w:hAnsi="微软雅黑" w:hint="eastAsia"/>
          <w:szCs w:val="21"/>
        </w:rPr>
        <w:t>部门负责人</w:t>
      </w:r>
      <w:r w:rsidRPr="003753F7">
        <w:rPr>
          <w:rFonts w:ascii="微软雅黑" w:eastAsia="微软雅黑" w:hAnsi="微软雅黑" w:hint="eastAsia"/>
          <w:szCs w:val="21"/>
        </w:rPr>
        <w:t>审批后组织开展工作。初核时间一般不超两周。初步核实后有证据证明存在违纪事实的，按立项调查程序处理。没有证据证明存在违纪事实的，按存档备查程序处理。</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szCs w:val="21"/>
        </w:rPr>
        <w:t>3、存档备查：</w:t>
      </w:r>
      <w:r w:rsidRPr="003753F7">
        <w:rPr>
          <w:rFonts w:ascii="微软雅黑" w:eastAsia="微软雅黑" w:hAnsi="微软雅黑" w:hint="eastAsia"/>
          <w:szCs w:val="21"/>
        </w:rPr>
        <w:t>事实不清楚、证据不确凿的；或调查时机不成熟的；或调查工作无法继续开展的；其他不宜开展调查、核实情形的。</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受理人填写《立项备查登记表》，主管业务条</w:t>
      </w:r>
      <w:proofErr w:type="gramStart"/>
      <w:r w:rsidRPr="003753F7">
        <w:rPr>
          <w:rFonts w:ascii="微软雅黑" w:eastAsia="微软雅黑" w:hAnsi="微软雅黑" w:hint="eastAsia"/>
          <w:szCs w:val="21"/>
        </w:rPr>
        <w:t>线领导</w:t>
      </w:r>
      <w:proofErr w:type="gramEnd"/>
      <w:r w:rsidRPr="003753F7">
        <w:rPr>
          <w:rFonts w:ascii="微软雅黑" w:eastAsia="微软雅黑" w:hAnsi="微软雅黑" w:hint="eastAsia"/>
          <w:szCs w:val="21"/>
        </w:rPr>
        <w:t>填写存档备查意见，经</w:t>
      </w:r>
      <w:r w:rsidR="00DE0DF4">
        <w:rPr>
          <w:rFonts w:ascii="微软雅黑" w:eastAsia="微软雅黑" w:hAnsi="微软雅黑" w:hint="eastAsia"/>
          <w:szCs w:val="21"/>
        </w:rPr>
        <w:t>部门负责人</w:t>
      </w:r>
      <w:r w:rsidRPr="003753F7">
        <w:rPr>
          <w:rFonts w:ascii="微软雅黑" w:eastAsia="微软雅黑" w:hAnsi="微软雅黑" w:hint="eastAsia"/>
          <w:szCs w:val="21"/>
        </w:rPr>
        <w:t>审批后按下列分类处理：</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szCs w:val="21"/>
        </w:rPr>
        <w:t>一般关注：</w:t>
      </w:r>
      <w:r w:rsidRPr="003753F7">
        <w:rPr>
          <w:rFonts w:ascii="微软雅黑" w:eastAsia="微软雅黑" w:hAnsi="微软雅黑" w:hint="eastAsia"/>
          <w:szCs w:val="21"/>
        </w:rPr>
        <w:t>事实不清楚、证据不确凿，不具有调查、核实价值的；其他不宜开展调查、核实情形的。受理人每季度与主管业务条</w:t>
      </w:r>
      <w:proofErr w:type="gramStart"/>
      <w:r w:rsidRPr="003753F7">
        <w:rPr>
          <w:rFonts w:ascii="微软雅黑" w:eastAsia="微软雅黑" w:hAnsi="微软雅黑" w:hint="eastAsia"/>
          <w:szCs w:val="21"/>
        </w:rPr>
        <w:t>线领导</w:t>
      </w:r>
      <w:proofErr w:type="gramEnd"/>
      <w:r w:rsidRPr="003753F7">
        <w:rPr>
          <w:rFonts w:ascii="微软雅黑" w:eastAsia="微软雅黑" w:hAnsi="微软雅黑" w:hint="eastAsia"/>
          <w:szCs w:val="21"/>
        </w:rPr>
        <w:t>进行一次内部沟通。</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szCs w:val="21"/>
        </w:rPr>
        <w:t>重点关注：</w:t>
      </w:r>
      <w:r w:rsidRPr="003753F7">
        <w:rPr>
          <w:rFonts w:ascii="微软雅黑" w:eastAsia="微软雅黑" w:hAnsi="微软雅黑" w:hint="eastAsia"/>
          <w:szCs w:val="21"/>
        </w:rPr>
        <w:t>调查时机不成熟的；或调查工作无法继续开展的。受理人每个月与主管业务条</w:t>
      </w:r>
      <w:proofErr w:type="gramStart"/>
      <w:r w:rsidRPr="003753F7">
        <w:rPr>
          <w:rFonts w:ascii="微软雅黑" w:eastAsia="微软雅黑" w:hAnsi="微软雅黑" w:hint="eastAsia"/>
          <w:szCs w:val="21"/>
        </w:rPr>
        <w:t>线领导</w:t>
      </w:r>
      <w:proofErr w:type="gramEnd"/>
      <w:r w:rsidRPr="003753F7">
        <w:rPr>
          <w:rFonts w:ascii="微软雅黑" w:eastAsia="微软雅黑" w:hAnsi="微软雅黑" w:hint="eastAsia"/>
          <w:szCs w:val="21"/>
        </w:rPr>
        <w:t>进行一次内部沟通。</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szCs w:val="21"/>
        </w:rPr>
        <w:t>4、移交处理：</w:t>
      </w:r>
      <w:r w:rsidRPr="003753F7">
        <w:rPr>
          <w:rFonts w:ascii="微软雅黑" w:eastAsia="微软雅黑" w:hAnsi="微软雅黑" w:hint="eastAsia"/>
          <w:szCs w:val="21"/>
        </w:rPr>
        <w:t>对受理范围以外的投诉、咨询类信息按照《中国远大集团投诉举报移交管理办法》有关规定处理。</w:t>
      </w:r>
    </w:p>
    <w:p w:rsidR="004B6C56" w:rsidRPr="003753F7" w:rsidRDefault="004B6C56" w:rsidP="004B6C56">
      <w:pPr>
        <w:spacing w:line="440" w:lineRule="exact"/>
        <w:ind w:firstLineChars="200" w:firstLine="420"/>
        <w:rPr>
          <w:rFonts w:ascii="微软雅黑" w:eastAsia="微软雅黑" w:hAnsi="微软雅黑"/>
          <w:b/>
          <w:szCs w:val="21"/>
        </w:rPr>
      </w:pPr>
      <w:r w:rsidRPr="003753F7">
        <w:rPr>
          <w:rFonts w:ascii="微软雅黑" w:eastAsia="微软雅黑" w:hAnsi="微软雅黑" w:hint="eastAsia"/>
          <w:b/>
          <w:bCs/>
          <w:szCs w:val="21"/>
        </w:rPr>
        <w:t xml:space="preserve">第八条  </w:t>
      </w:r>
      <w:r>
        <w:rPr>
          <w:rFonts w:ascii="微软雅黑" w:eastAsia="微软雅黑" w:hAnsi="微软雅黑" w:hint="eastAsia"/>
          <w:szCs w:val="21"/>
        </w:rPr>
        <w:t>管理审计部</w:t>
      </w:r>
      <w:r w:rsidRPr="003753F7">
        <w:rPr>
          <w:rFonts w:ascii="微软雅黑" w:eastAsia="微软雅黑" w:hAnsi="微软雅黑" w:hint="eastAsia"/>
          <w:szCs w:val="21"/>
        </w:rPr>
        <w:t>对投诉举报信息行使以下权限：</w:t>
      </w:r>
      <w:r w:rsidRPr="003753F7">
        <w:rPr>
          <w:rFonts w:ascii="微软雅黑" w:eastAsia="微软雅黑" w:hAnsi="微软雅黑" w:hint="eastAsia"/>
          <w:b/>
          <w:szCs w:val="21"/>
        </w:rPr>
        <w:t>调查取证权、跟进权、建议权。</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1、调查取证权：在调查、了解投诉、举报事项及其相关工作中，有权到有关单位调阅、复制相关资料，向有关人员进行调查询问，并有权要求被调查单位及涉及人员对调查取证的各种资料予以签字确认。</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2、跟进权：对转由其他单位处理的事项，有权进行跟踪并要求其在一定时间内给予反馈。</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3、建议权：针对调查中所发现的管</w:t>
      </w:r>
      <w:proofErr w:type="gramStart"/>
      <w:r w:rsidRPr="003753F7">
        <w:rPr>
          <w:rFonts w:ascii="微软雅黑" w:eastAsia="微软雅黑" w:hAnsi="微软雅黑" w:hint="eastAsia"/>
          <w:szCs w:val="21"/>
        </w:rPr>
        <w:t>控问题</w:t>
      </w:r>
      <w:proofErr w:type="gramEnd"/>
      <w:r w:rsidRPr="003753F7">
        <w:rPr>
          <w:rFonts w:ascii="微软雅黑" w:eastAsia="微软雅黑" w:hAnsi="微软雅黑" w:hint="eastAsia"/>
          <w:szCs w:val="21"/>
        </w:rPr>
        <w:t>提出合理化建议。</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bCs/>
          <w:szCs w:val="21"/>
        </w:rPr>
        <w:t xml:space="preserve">第九条  </w:t>
      </w:r>
      <w:r w:rsidRPr="003753F7">
        <w:rPr>
          <w:rFonts w:ascii="微软雅黑" w:eastAsia="微软雅黑" w:hAnsi="微软雅黑" w:hint="eastAsia"/>
          <w:szCs w:val="21"/>
        </w:rPr>
        <w:t>复议</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1、时效：在知道或应当知道投诉举报事项调查结果之日起10日内提起；</w:t>
      </w:r>
    </w:p>
    <w:p w:rsidR="004B6C56" w:rsidRPr="003753F7" w:rsidRDefault="004B6C56" w:rsidP="004B6C56">
      <w:pPr>
        <w:spacing w:line="440" w:lineRule="exact"/>
        <w:ind w:firstLine="480"/>
        <w:rPr>
          <w:rFonts w:ascii="微软雅黑" w:eastAsia="微软雅黑" w:hAnsi="微软雅黑"/>
          <w:szCs w:val="21"/>
        </w:rPr>
      </w:pPr>
      <w:r w:rsidRPr="003753F7">
        <w:rPr>
          <w:rFonts w:ascii="微软雅黑" w:eastAsia="微软雅黑" w:hAnsi="微软雅黑" w:hint="eastAsia"/>
          <w:szCs w:val="21"/>
        </w:rPr>
        <w:t>2、形式：复议申请必须以书面形式提出；</w:t>
      </w:r>
    </w:p>
    <w:p w:rsidR="004B6C56" w:rsidRPr="003753F7" w:rsidRDefault="004B6C56" w:rsidP="004B6C56">
      <w:pPr>
        <w:tabs>
          <w:tab w:val="left" w:pos="360"/>
        </w:tabs>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3、处理：</w:t>
      </w:r>
    </w:p>
    <w:p w:rsidR="004B6C56" w:rsidRPr="003753F7" w:rsidRDefault="004B6C56" w:rsidP="004B6C56">
      <w:pPr>
        <w:tabs>
          <w:tab w:val="left" w:pos="360"/>
        </w:tabs>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（1）</w:t>
      </w:r>
      <w:r>
        <w:rPr>
          <w:rFonts w:ascii="微软雅黑" w:eastAsia="微软雅黑" w:hAnsi="微软雅黑" w:hint="eastAsia"/>
          <w:szCs w:val="21"/>
        </w:rPr>
        <w:t>管理审计部</w:t>
      </w:r>
      <w:r w:rsidRPr="003753F7">
        <w:rPr>
          <w:rFonts w:ascii="微软雅黑" w:eastAsia="微软雅黑" w:hAnsi="微软雅黑" w:hint="eastAsia"/>
          <w:szCs w:val="21"/>
        </w:rPr>
        <w:t>受理复议后，可根据实际情况通知相关单位暂停相关处理决定，由</w:t>
      </w:r>
      <w:r w:rsidR="00DE0DF4">
        <w:rPr>
          <w:rFonts w:ascii="微软雅黑" w:eastAsia="微软雅黑" w:hAnsi="微软雅黑" w:hint="eastAsia"/>
          <w:szCs w:val="21"/>
        </w:rPr>
        <w:t>部门负责人</w:t>
      </w:r>
      <w:bookmarkStart w:id="0" w:name="_GoBack"/>
      <w:bookmarkEnd w:id="0"/>
      <w:r w:rsidRPr="003753F7">
        <w:rPr>
          <w:rFonts w:ascii="微软雅黑" w:eastAsia="微软雅黑" w:hAnsi="微软雅黑" w:hint="eastAsia"/>
          <w:szCs w:val="21"/>
        </w:rPr>
        <w:t>另派人员组成新的调查小组对申请复议的事项进行复核，复核期限原则上不超过1个月；</w:t>
      </w:r>
    </w:p>
    <w:p w:rsidR="004B6C56" w:rsidRPr="003753F7" w:rsidRDefault="004B6C56" w:rsidP="004B6C56">
      <w:pPr>
        <w:tabs>
          <w:tab w:val="left" w:pos="360"/>
        </w:tabs>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（2）</w:t>
      </w:r>
      <w:r>
        <w:rPr>
          <w:rFonts w:ascii="微软雅黑" w:eastAsia="微软雅黑" w:hAnsi="微软雅黑" w:hint="eastAsia"/>
          <w:szCs w:val="21"/>
        </w:rPr>
        <w:t>管理审计部</w:t>
      </w:r>
      <w:proofErr w:type="gramStart"/>
      <w:r w:rsidRPr="003753F7">
        <w:rPr>
          <w:rFonts w:ascii="微软雅黑" w:eastAsia="微软雅黑" w:hAnsi="微软雅黑" w:hint="eastAsia"/>
          <w:szCs w:val="21"/>
        </w:rPr>
        <w:t>作出</w:t>
      </w:r>
      <w:proofErr w:type="gramEnd"/>
      <w:r w:rsidRPr="003753F7">
        <w:rPr>
          <w:rFonts w:ascii="微软雅黑" w:eastAsia="微软雅黑" w:hAnsi="微软雅黑" w:hint="eastAsia"/>
          <w:szCs w:val="21"/>
        </w:rPr>
        <w:t>维持</w:t>
      </w:r>
      <w:proofErr w:type="gramStart"/>
      <w:r w:rsidRPr="003753F7">
        <w:rPr>
          <w:rFonts w:ascii="微软雅黑" w:eastAsia="微软雅黑" w:hAnsi="微软雅黑" w:hint="eastAsia"/>
          <w:szCs w:val="21"/>
        </w:rPr>
        <w:t>原调查</w:t>
      </w:r>
      <w:proofErr w:type="gramEnd"/>
      <w:r w:rsidRPr="003753F7">
        <w:rPr>
          <w:rFonts w:ascii="微软雅黑" w:eastAsia="微软雅黑" w:hAnsi="微软雅黑" w:hint="eastAsia"/>
          <w:szCs w:val="21"/>
        </w:rPr>
        <w:t>结果的，应立即通知复议申请人及相关单位；</w:t>
      </w:r>
    </w:p>
    <w:p w:rsidR="004B6C56" w:rsidRPr="003753F7" w:rsidRDefault="004B6C56" w:rsidP="004B6C56">
      <w:pPr>
        <w:tabs>
          <w:tab w:val="left" w:pos="360"/>
        </w:tabs>
        <w:spacing w:line="440" w:lineRule="exact"/>
        <w:ind w:firstLineChars="200" w:firstLine="420"/>
        <w:rPr>
          <w:rFonts w:ascii="微软雅黑" w:eastAsia="微软雅黑" w:hAnsi="微软雅黑"/>
          <w:szCs w:val="21"/>
        </w:rPr>
      </w:pPr>
      <w:r w:rsidRPr="003753F7">
        <w:rPr>
          <w:rFonts w:ascii="微软雅黑" w:eastAsia="微软雅黑" w:hAnsi="微软雅黑" w:hint="eastAsia"/>
          <w:szCs w:val="21"/>
        </w:rPr>
        <w:t>（3）</w:t>
      </w:r>
      <w:r>
        <w:rPr>
          <w:rFonts w:ascii="微软雅黑" w:eastAsia="微软雅黑" w:hAnsi="微软雅黑" w:hint="eastAsia"/>
          <w:szCs w:val="21"/>
        </w:rPr>
        <w:t>管理审计部</w:t>
      </w:r>
      <w:r w:rsidRPr="003753F7">
        <w:rPr>
          <w:rFonts w:ascii="微软雅黑" w:eastAsia="微软雅黑" w:hAnsi="微软雅黑" w:hint="eastAsia"/>
          <w:szCs w:val="21"/>
        </w:rPr>
        <w:t>复议结果与</w:t>
      </w:r>
      <w:proofErr w:type="gramStart"/>
      <w:r w:rsidRPr="003753F7">
        <w:rPr>
          <w:rFonts w:ascii="微软雅黑" w:eastAsia="微软雅黑" w:hAnsi="微软雅黑" w:hint="eastAsia"/>
          <w:szCs w:val="21"/>
        </w:rPr>
        <w:t>原调查</w:t>
      </w:r>
      <w:proofErr w:type="gramEnd"/>
      <w:r w:rsidRPr="003753F7">
        <w:rPr>
          <w:rFonts w:ascii="微软雅黑" w:eastAsia="微软雅黑" w:hAnsi="微软雅黑" w:hint="eastAsia"/>
          <w:szCs w:val="21"/>
        </w:rPr>
        <w:t>结果不一致，在</w:t>
      </w:r>
      <w:proofErr w:type="gramStart"/>
      <w:r w:rsidRPr="003753F7">
        <w:rPr>
          <w:rFonts w:ascii="微软雅黑" w:eastAsia="微软雅黑" w:hAnsi="微软雅黑" w:hint="eastAsia"/>
          <w:szCs w:val="21"/>
        </w:rPr>
        <w:t>作出</w:t>
      </w:r>
      <w:proofErr w:type="gramEnd"/>
      <w:r w:rsidRPr="003753F7">
        <w:rPr>
          <w:rFonts w:ascii="微软雅黑" w:eastAsia="微软雅黑" w:hAnsi="微软雅黑" w:hint="eastAsia"/>
          <w:szCs w:val="21"/>
        </w:rPr>
        <w:t>复议决定前，应提请原投诉受</w:t>
      </w:r>
      <w:r w:rsidRPr="003753F7">
        <w:rPr>
          <w:rFonts w:ascii="微软雅黑" w:eastAsia="微软雅黑" w:hAnsi="微软雅黑" w:hint="eastAsia"/>
          <w:szCs w:val="21"/>
        </w:rPr>
        <w:lastRenderedPageBreak/>
        <w:t>理审批权人审核，根据审核意见</w:t>
      </w:r>
      <w:proofErr w:type="gramStart"/>
      <w:r w:rsidRPr="003753F7">
        <w:rPr>
          <w:rFonts w:ascii="微软雅黑" w:eastAsia="微软雅黑" w:hAnsi="微软雅黑" w:hint="eastAsia"/>
          <w:szCs w:val="21"/>
        </w:rPr>
        <w:t>作出</w:t>
      </w:r>
      <w:proofErr w:type="gramEnd"/>
      <w:r w:rsidRPr="003753F7">
        <w:rPr>
          <w:rFonts w:ascii="微软雅黑" w:eastAsia="微软雅黑" w:hAnsi="微软雅黑" w:hint="eastAsia"/>
          <w:szCs w:val="21"/>
        </w:rPr>
        <w:t>复议决定并通知复议申请人及相关单位；</w:t>
      </w:r>
    </w:p>
    <w:p w:rsidR="004B6C56" w:rsidRPr="003753F7" w:rsidRDefault="004B6C56" w:rsidP="004B6C56">
      <w:pPr>
        <w:spacing w:line="440" w:lineRule="exact"/>
        <w:ind w:firstLineChars="200" w:firstLine="420"/>
        <w:rPr>
          <w:rFonts w:ascii="微软雅黑" w:eastAsia="微软雅黑" w:hAnsi="微软雅黑"/>
          <w:szCs w:val="21"/>
        </w:rPr>
      </w:pPr>
      <w:r w:rsidRPr="003753F7">
        <w:rPr>
          <w:rFonts w:ascii="微软雅黑" w:eastAsia="微软雅黑" w:hAnsi="微软雅黑" w:hint="eastAsia"/>
          <w:b/>
          <w:bCs/>
          <w:szCs w:val="21"/>
        </w:rPr>
        <w:t>第十条</w:t>
      </w:r>
      <w:r w:rsidRPr="003753F7">
        <w:rPr>
          <w:rFonts w:ascii="微软雅黑" w:eastAsia="微软雅黑" w:hAnsi="微软雅黑" w:hint="eastAsia"/>
          <w:szCs w:val="21"/>
        </w:rPr>
        <w:t xml:space="preserve">  对调查组成员的投诉，由被投诉人直管领导受理。</w:t>
      </w:r>
    </w:p>
    <w:p w:rsidR="004B6C56" w:rsidRPr="003753F7" w:rsidRDefault="004B6C56" w:rsidP="004B6C56">
      <w:pPr>
        <w:spacing w:line="440" w:lineRule="exact"/>
        <w:jc w:val="center"/>
        <w:rPr>
          <w:rFonts w:ascii="微软雅黑" w:eastAsia="微软雅黑" w:hAnsi="微软雅黑"/>
          <w:b/>
          <w:bCs/>
          <w:szCs w:val="21"/>
        </w:rPr>
      </w:pPr>
      <w:r w:rsidRPr="003753F7">
        <w:rPr>
          <w:rFonts w:ascii="微软雅黑" w:eastAsia="微软雅黑" w:hAnsi="微软雅黑" w:hint="eastAsia"/>
          <w:b/>
          <w:bCs/>
          <w:szCs w:val="21"/>
        </w:rPr>
        <w:t>第四章  奖惩</w:t>
      </w:r>
    </w:p>
    <w:p w:rsidR="004B6C56" w:rsidRPr="003753F7" w:rsidRDefault="004B6C56" w:rsidP="004B6C56">
      <w:pPr>
        <w:spacing w:line="440" w:lineRule="exact"/>
        <w:ind w:firstLineChars="176" w:firstLine="370"/>
        <w:rPr>
          <w:rFonts w:ascii="微软雅黑" w:eastAsia="微软雅黑" w:hAnsi="微软雅黑"/>
          <w:b/>
          <w:bCs/>
          <w:szCs w:val="21"/>
        </w:rPr>
      </w:pPr>
      <w:r w:rsidRPr="003753F7">
        <w:rPr>
          <w:rFonts w:ascii="微软雅黑" w:eastAsia="微软雅黑" w:hAnsi="微软雅黑" w:hint="eastAsia"/>
          <w:b/>
          <w:bCs/>
          <w:szCs w:val="21"/>
        </w:rPr>
        <w:t xml:space="preserve">第十一条  </w:t>
      </w:r>
      <w:r w:rsidRPr="003753F7">
        <w:rPr>
          <w:rFonts w:ascii="微软雅黑" w:eastAsia="微软雅黑" w:hAnsi="微软雅黑" w:hint="eastAsia"/>
          <w:bCs/>
          <w:szCs w:val="21"/>
        </w:rPr>
        <w:t>公司鼓励实名举报，特别是对于提供重要线索的投诉举报人公司将给与奖励，具体按照公司《中国远大集团投诉举报奖励办法》执行。</w:t>
      </w:r>
    </w:p>
    <w:p w:rsidR="004B6C56" w:rsidRPr="003753F7" w:rsidRDefault="004B6C56" w:rsidP="004B6C56">
      <w:pPr>
        <w:spacing w:line="440" w:lineRule="exact"/>
        <w:ind w:firstLineChars="176" w:firstLine="370"/>
        <w:rPr>
          <w:rFonts w:ascii="微软雅黑" w:eastAsia="微软雅黑" w:hAnsi="微软雅黑"/>
          <w:szCs w:val="21"/>
        </w:rPr>
      </w:pPr>
      <w:r w:rsidRPr="003753F7">
        <w:rPr>
          <w:rFonts w:ascii="微软雅黑" w:eastAsia="微软雅黑" w:hAnsi="微软雅黑" w:hint="eastAsia"/>
          <w:b/>
          <w:bCs/>
          <w:szCs w:val="21"/>
        </w:rPr>
        <w:t xml:space="preserve">第十二条  </w:t>
      </w:r>
      <w:r w:rsidRPr="003753F7">
        <w:rPr>
          <w:rFonts w:ascii="微软雅黑" w:eastAsia="微软雅黑" w:hAnsi="微软雅黑" w:hint="eastAsia"/>
          <w:szCs w:val="21"/>
        </w:rPr>
        <w:t>对无中生有、恶意中伤、打击报复、诱骗调查人员的，公司将给予严肃处理。</w:t>
      </w:r>
    </w:p>
    <w:p w:rsidR="004B6C56" w:rsidRPr="003753F7" w:rsidRDefault="004B6C56" w:rsidP="004B6C56">
      <w:pPr>
        <w:spacing w:line="440" w:lineRule="exact"/>
        <w:jc w:val="center"/>
        <w:rPr>
          <w:rFonts w:ascii="微软雅黑" w:eastAsia="微软雅黑" w:hAnsi="微软雅黑"/>
          <w:b/>
          <w:bCs/>
          <w:szCs w:val="21"/>
        </w:rPr>
      </w:pPr>
      <w:r w:rsidRPr="003753F7">
        <w:rPr>
          <w:rFonts w:ascii="微软雅黑" w:eastAsia="微软雅黑" w:hAnsi="微软雅黑" w:hint="eastAsia"/>
          <w:b/>
          <w:bCs/>
          <w:szCs w:val="21"/>
        </w:rPr>
        <w:t>第五章   附  则</w:t>
      </w:r>
    </w:p>
    <w:p w:rsidR="004B6C56" w:rsidRPr="003753F7" w:rsidRDefault="004B6C56" w:rsidP="004B6C56">
      <w:pPr>
        <w:spacing w:line="440" w:lineRule="exact"/>
        <w:ind w:firstLineChars="235" w:firstLine="493"/>
        <w:rPr>
          <w:rFonts w:ascii="微软雅黑" w:eastAsia="微软雅黑" w:hAnsi="微软雅黑"/>
          <w:b/>
          <w:bCs/>
          <w:szCs w:val="21"/>
        </w:rPr>
      </w:pPr>
      <w:r w:rsidRPr="003753F7">
        <w:rPr>
          <w:rFonts w:ascii="微软雅黑" w:eastAsia="微软雅黑" w:hAnsi="微软雅黑" w:hint="eastAsia"/>
          <w:b/>
          <w:bCs/>
          <w:szCs w:val="21"/>
        </w:rPr>
        <w:t xml:space="preserve">第十三条  </w:t>
      </w:r>
      <w:r>
        <w:rPr>
          <w:rFonts w:ascii="微软雅黑" w:eastAsia="微软雅黑" w:hAnsi="微软雅黑" w:hint="eastAsia"/>
          <w:szCs w:val="21"/>
        </w:rPr>
        <w:t>管理审计部</w:t>
      </w:r>
      <w:r w:rsidRPr="003753F7">
        <w:rPr>
          <w:rFonts w:ascii="微软雅黑" w:eastAsia="微软雅黑" w:hAnsi="微软雅黑" w:hint="eastAsia"/>
          <w:szCs w:val="21"/>
        </w:rPr>
        <w:t>将严格做好对投诉举报人的保密工作。</w:t>
      </w:r>
    </w:p>
    <w:p w:rsidR="004B6C56" w:rsidRPr="003753F7" w:rsidRDefault="004B6C56" w:rsidP="004B6C56">
      <w:pPr>
        <w:spacing w:line="440" w:lineRule="exact"/>
        <w:ind w:firstLineChars="236" w:firstLine="496"/>
        <w:rPr>
          <w:rFonts w:ascii="微软雅黑" w:eastAsia="微软雅黑" w:hAnsi="微软雅黑"/>
          <w:szCs w:val="21"/>
        </w:rPr>
      </w:pPr>
      <w:r w:rsidRPr="003753F7">
        <w:rPr>
          <w:rFonts w:ascii="微软雅黑" w:eastAsia="微软雅黑" w:hAnsi="微软雅黑" w:hint="eastAsia"/>
          <w:b/>
          <w:bCs/>
          <w:szCs w:val="21"/>
        </w:rPr>
        <w:t>第十四条</w:t>
      </w:r>
      <w:r w:rsidRPr="003753F7">
        <w:rPr>
          <w:rFonts w:ascii="微软雅黑" w:eastAsia="微软雅黑" w:hAnsi="微软雅黑" w:hint="eastAsia"/>
          <w:szCs w:val="21"/>
        </w:rPr>
        <w:t xml:space="preserve">  投诉举报方式：  </w:t>
      </w:r>
    </w:p>
    <w:p w:rsidR="004B6C56" w:rsidRPr="003753F7" w:rsidRDefault="004B6C56" w:rsidP="004B6C56">
      <w:pPr>
        <w:spacing w:line="440" w:lineRule="exact"/>
        <w:ind w:firstLineChars="236" w:firstLine="496"/>
        <w:rPr>
          <w:rFonts w:ascii="微软雅黑" w:eastAsia="微软雅黑" w:hAnsi="微软雅黑"/>
          <w:szCs w:val="21"/>
        </w:rPr>
      </w:pPr>
      <w:r w:rsidRPr="003753F7">
        <w:rPr>
          <w:rFonts w:ascii="微软雅黑" w:eastAsia="微软雅黑" w:hAnsi="微软雅黑" w:hint="eastAsia"/>
          <w:szCs w:val="21"/>
        </w:rPr>
        <w:t>1、电话：010-84891038</w:t>
      </w:r>
    </w:p>
    <w:p w:rsidR="004B6C56" w:rsidRPr="003753F7" w:rsidRDefault="004B6C56" w:rsidP="004B6C56">
      <w:pPr>
        <w:spacing w:line="440" w:lineRule="exact"/>
        <w:ind w:firstLineChars="236" w:firstLine="496"/>
        <w:rPr>
          <w:rFonts w:ascii="微软雅黑" w:eastAsia="微软雅黑" w:hAnsi="微软雅黑"/>
          <w:szCs w:val="21"/>
        </w:rPr>
      </w:pPr>
      <w:r w:rsidRPr="003753F7">
        <w:rPr>
          <w:rFonts w:ascii="微软雅黑" w:eastAsia="微软雅黑" w:hAnsi="微软雅黑" w:hint="eastAsia"/>
          <w:szCs w:val="21"/>
        </w:rPr>
        <w:t>2、传真：010-84891848</w:t>
      </w:r>
    </w:p>
    <w:p w:rsidR="004B6C56" w:rsidRPr="003753F7" w:rsidRDefault="004B6C56" w:rsidP="004B6C56">
      <w:pPr>
        <w:spacing w:line="440" w:lineRule="exact"/>
        <w:ind w:firstLineChars="236" w:firstLine="496"/>
        <w:rPr>
          <w:rFonts w:ascii="微软雅黑" w:eastAsia="微软雅黑" w:hAnsi="微软雅黑"/>
          <w:szCs w:val="21"/>
        </w:rPr>
      </w:pPr>
      <w:r w:rsidRPr="003753F7">
        <w:rPr>
          <w:rFonts w:ascii="微软雅黑" w:eastAsia="微软雅黑" w:hAnsi="微软雅黑" w:hint="eastAsia"/>
          <w:szCs w:val="21"/>
        </w:rPr>
        <w:t>3、电子邮箱：shenji@chinagrandinc.com</w:t>
      </w:r>
    </w:p>
    <w:p w:rsidR="004B6C56" w:rsidRPr="003753F7" w:rsidRDefault="004B6C56" w:rsidP="004B6C56">
      <w:pPr>
        <w:spacing w:line="440" w:lineRule="exact"/>
        <w:ind w:firstLineChars="236" w:firstLine="496"/>
        <w:rPr>
          <w:rFonts w:ascii="微软雅黑" w:eastAsia="微软雅黑" w:hAnsi="微软雅黑"/>
          <w:szCs w:val="21"/>
        </w:rPr>
      </w:pPr>
      <w:r w:rsidRPr="003753F7">
        <w:rPr>
          <w:rFonts w:ascii="微软雅黑" w:eastAsia="微软雅黑" w:hAnsi="微软雅黑" w:hint="eastAsia"/>
          <w:szCs w:val="21"/>
        </w:rPr>
        <w:t>4、邮寄地址：北京市</w:t>
      </w:r>
      <w:proofErr w:type="gramStart"/>
      <w:r w:rsidRPr="003753F7">
        <w:rPr>
          <w:rFonts w:ascii="微软雅黑" w:eastAsia="微软雅黑" w:hAnsi="微软雅黑" w:hint="eastAsia"/>
          <w:szCs w:val="21"/>
        </w:rPr>
        <w:t>朝阳区慧忠</w:t>
      </w:r>
      <w:proofErr w:type="gramEnd"/>
      <w:r w:rsidRPr="003753F7">
        <w:rPr>
          <w:rFonts w:ascii="微软雅黑" w:eastAsia="微软雅黑" w:hAnsi="微软雅黑" w:hint="eastAsia"/>
          <w:szCs w:val="21"/>
        </w:rPr>
        <w:t>路5号远大中心B座23层 邮编：100101</w:t>
      </w:r>
    </w:p>
    <w:p w:rsidR="004B6C56" w:rsidRPr="003753F7" w:rsidRDefault="004B6C56" w:rsidP="004B6C56">
      <w:pPr>
        <w:spacing w:line="440" w:lineRule="exact"/>
        <w:ind w:firstLineChars="236" w:firstLine="496"/>
        <w:rPr>
          <w:rFonts w:ascii="微软雅黑" w:eastAsia="微软雅黑" w:hAnsi="微软雅黑"/>
          <w:szCs w:val="21"/>
        </w:rPr>
      </w:pPr>
      <w:r w:rsidRPr="003753F7">
        <w:rPr>
          <w:rFonts w:ascii="微软雅黑" w:eastAsia="微软雅黑" w:hAnsi="微软雅黑" w:hint="eastAsia"/>
          <w:b/>
          <w:bCs/>
          <w:szCs w:val="21"/>
        </w:rPr>
        <w:t>第十五条</w:t>
      </w:r>
      <w:r w:rsidRPr="003753F7">
        <w:rPr>
          <w:rFonts w:ascii="微软雅黑" w:eastAsia="微软雅黑" w:hAnsi="微软雅黑" w:hint="eastAsia"/>
          <w:szCs w:val="21"/>
        </w:rPr>
        <w:t xml:space="preserve">  本办法由</w:t>
      </w:r>
      <w:r>
        <w:rPr>
          <w:rFonts w:ascii="微软雅黑" w:eastAsia="微软雅黑" w:hAnsi="微软雅黑" w:hint="eastAsia"/>
          <w:szCs w:val="21"/>
        </w:rPr>
        <w:t>管理审计部</w:t>
      </w:r>
      <w:r w:rsidRPr="003753F7">
        <w:rPr>
          <w:rFonts w:ascii="微软雅黑" w:eastAsia="微软雅黑" w:hAnsi="微软雅黑" w:hint="eastAsia"/>
          <w:szCs w:val="21"/>
        </w:rPr>
        <w:t>负责解释和修订。</w:t>
      </w:r>
    </w:p>
    <w:p w:rsidR="004B6C56" w:rsidRPr="003753F7" w:rsidRDefault="004B6C56" w:rsidP="004B6C56">
      <w:pPr>
        <w:spacing w:line="440" w:lineRule="exact"/>
        <w:ind w:firstLineChars="236" w:firstLine="496"/>
        <w:rPr>
          <w:rFonts w:ascii="微软雅黑" w:eastAsia="微软雅黑" w:hAnsi="微软雅黑"/>
          <w:szCs w:val="21"/>
        </w:rPr>
      </w:pPr>
      <w:r w:rsidRPr="003753F7">
        <w:rPr>
          <w:rFonts w:ascii="微软雅黑" w:eastAsia="微软雅黑" w:hAnsi="微软雅黑" w:hint="eastAsia"/>
          <w:b/>
          <w:bCs/>
          <w:szCs w:val="21"/>
        </w:rPr>
        <w:t>第十六条</w:t>
      </w:r>
      <w:r w:rsidRPr="003753F7">
        <w:rPr>
          <w:rFonts w:ascii="微软雅黑" w:eastAsia="微软雅黑" w:hAnsi="微软雅黑" w:hint="eastAsia"/>
          <w:szCs w:val="21"/>
        </w:rPr>
        <w:t xml:space="preserve">  本办法自下发之日起施行。</w:t>
      </w:r>
    </w:p>
    <w:p w:rsidR="004B6C56" w:rsidRPr="003753F7" w:rsidRDefault="004B6C56" w:rsidP="004B6C56">
      <w:pPr>
        <w:spacing w:line="360" w:lineRule="auto"/>
        <w:ind w:firstLineChars="236" w:firstLine="496"/>
        <w:rPr>
          <w:rFonts w:ascii="宋体" w:eastAsia="宋体" w:hAnsi="宋体"/>
          <w:szCs w:val="24"/>
        </w:rPr>
      </w:pPr>
    </w:p>
    <w:p w:rsidR="00A81048" w:rsidRPr="004B6C56" w:rsidRDefault="00A81048"/>
    <w:sectPr w:rsidR="00A81048" w:rsidRPr="004B6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35"/>
    <w:rsid w:val="000154C9"/>
    <w:rsid w:val="004B6C56"/>
    <w:rsid w:val="004E3383"/>
    <w:rsid w:val="00686296"/>
    <w:rsid w:val="007B554E"/>
    <w:rsid w:val="008D3799"/>
    <w:rsid w:val="008E1029"/>
    <w:rsid w:val="00A81048"/>
    <w:rsid w:val="00BA4DB3"/>
    <w:rsid w:val="00DE0DF4"/>
    <w:rsid w:val="00E44A35"/>
    <w:rsid w:val="00E5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07D1"/>
  <w15:chartTrackingRefBased/>
  <w15:docId w15:val="{D4F17BC1-F440-419E-923F-D05F820F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C56"/>
    <w:pPr>
      <w:widowControl w:val="0"/>
      <w:jc w:val="both"/>
    </w:pPr>
  </w:style>
  <w:style w:type="paragraph" w:styleId="3">
    <w:name w:val="heading 3"/>
    <w:basedOn w:val="a"/>
    <w:next w:val="a"/>
    <w:link w:val="30"/>
    <w:uiPriority w:val="9"/>
    <w:unhideWhenUsed/>
    <w:qFormat/>
    <w:rsid w:val="004B6C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4B6C56"/>
    <w:rPr>
      <w:b/>
      <w:bCs/>
      <w:sz w:val="32"/>
      <w:szCs w:val="32"/>
    </w:rPr>
  </w:style>
  <w:style w:type="paragraph" w:styleId="a3">
    <w:name w:val="List Paragraph"/>
    <w:basedOn w:val="a"/>
    <w:uiPriority w:val="34"/>
    <w:qFormat/>
    <w:rsid w:val="004B6C56"/>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Yan</dc:creator>
  <cp:keywords/>
  <dc:description/>
  <cp:lastModifiedBy>王健纲</cp:lastModifiedBy>
  <cp:revision>2</cp:revision>
  <dcterms:created xsi:type="dcterms:W3CDTF">2019-02-28T08:09:00Z</dcterms:created>
  <dcterms:modified xsi:type="dcterms:W3CDTF">2019-02-28T08:09:00Z</dcterms:modified>
</cp:coreProperties>
</file>